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37065B6B" w:rsidR="003B6FA1" w:rsidRPr="00AD1A69" w:rsidRDefault="0032167C" w:rsidP="00AD1A69">
      <w:pPr>
        <w:pStyle w:val="Heading1"/>
      </w:pPr>
      <w:r>
        <w:t>Finance Governance Board</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416F667F" w:rsidR="003B7015" w:rsidRPr="00AD1A69" w:rsidRDefault="0012548D" w:rsidP="00AD1A69">
            <w:pPr>
              <w:rPr>
                <w:lang w:val="en-US" w:bidi="en-US"/>
              </w:rPr>
            </w:pPr>
            <w:r>
              <w:rPr>
                <w:lang w:val="en-US" w:bidi="en-US"/>
              </w:rPr>
              <w:t>3.0</w:t>
            </w:r>
          </w:p>
        </w:tc>
        <w:tc>
          <w:tcPr>
            <w:tcW w:w="4536" w:type="dxa"/>
            <w:shd w:val="clear" w:color="auto" w:fill="F2F2F2" w:themeFill="background1" w:themeFillShade="F2"/>
            <w:vAlign w:val="center"/>
          </w:tcPr>
          <w:p w14:paraId="6FBB40C9" w14:textId="1252AE98" w:rsidR="003B7015" w:rsidRPr="0012548D" w:rsidRDefault="0012548D" w:rsidP="00AD1A69">
            <w:pPr>
              <w:rPr>
                <w:sz w:val="24"/>
              </w:rPr>
            </w:pPr>
            <w:r w:rsidRPr="0012548D">
              <w:rPr>
                <w:sz w:val="24"/>
              </w:rPr>
              <w:t>Nigel Gazzard (Managing Director)</w:t>
            </w:r>
          </w:p>
        </w:tc>
        <w:tc>
          <w:tcPr>
            <w:tcW w:w="2547" w:type="dxa"/>
            <w:shd w:val="clear" w:color="auto" w:fill="F2F2F2" w:themeFill="background1" w:themeFillShade="F2"/>
            <w:vAlign w:val="center"/>
          </w:tcPr>
          <w:p w14:paraId="7DB14897" w14:textId="0F6AC00E" w:rsidR="003B7015" w:rsidRPr="0012548D" w:rsidRDefault="00F64A01" w:rsidP="00AD1A69">
            <w:pPr>
              <w:rPr>
                <w:sz w:val="24"/>
              </w:rPr>
            </w:pPr>
            <w:r>
              <w:rPr>
                <w:sz w:val="24"/>
              </w:rPr>
              <w:t>01/12/</w:t>
            </w:r>
            <w:r w:rsidR="0012548D" w:rsidRPr="0012548D">
              <w:rPr>
                <w:sz w:val="24"/>
              </w:rPr>
              <w:t>2015</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12548D" w14:paraId="279806A8" w14:textId="77777777" w:rsidTr="003B7015">
        <w:trPr>
          <w:trHeight w:val="723"/>
        </w:trPr>
        <w:tc>
          <w:tcPr>
            <w:tcW w:w="2263" w:type="dxa"/>
            <w:shd w:val="clear" w:color="auto" w:fill="F2F2F2" w:themeFill="background1" w:themeFillShade="F2"/>
            <w:vAlign w:val="center"/>
          </w:tcPr>
          <w:p w14:paraId="10AD1072" w14:textId="55C0FAFE" w:rsidR="0012548D" w:rsidRPr="0012548D" w:rsidRDefault="0012548D" w:rsidP="0012548D">
            <w:pPr>
              <w:rPr>
                <w:lang w:val="en-US" w:bidi="en-US"/>
              </w:rPr>
            </w:pPr>
            <w:r w:rsidRPr="0012548D">
              <w:rPr>
                <w:sz w:val="24"/>
              </w:rPr>
              <w:t>20</w:t>
            </w:r>
            <w:r w:rsidR="00F64A01">
              <w:rPr>
                <w:sz w:val="24"/>
              </w:rPr>
              <w:t>/05/</w:t>
            </w:r>
            <w:r w:rsidRPr="0012548D">
              <w:rPr>
                <w:sz w:val="24"/>
              </w:rPr>
              <w:t>2022</w:t>
            </w:r>
          </w:p>
        </w:tc>
        <w:tc>
          <w:tcPr>
            <w:tcW w:w="4536" w:type="dxa"/>
            <w:shd w:val="clear" w:color="auto" w:fill="F2F2F2" w:themeFill="background1" w:themeFillShade="F2"/>
            <w:vAlign w:val="center"/>
          </w:tcPr>
          <w:p w14:paraId="5A5C985D" w14:textId="1A8F966C" w:rsidR="0012548D" w:rsidRPr="00AD1A69" w:rsidRDefault="0012548D" w:rsidP="0012548D">
            <w:pPr>
              <w:rPr>
                <w:highlight w:val="yellow"/>
                <w:lang w:val="en-US" w:bidi="en-US"/>
              </w:rPr>
            </w:pPr>
            <w:r w:rsidRPr="0012548D">
              <w:rPr>
                <w:sz w:val="24"/>
              </w:rPr>
              <w:t>Nigel Gazzard (Managing Director)</w:t>
            </w:r>
          </w:p>
        </w:tc>
        <w:tc>
          <w:tcPr>
            <w:tcW w:w="2547" w:type="dxa"/>
            <w:shd w:val="clear" w:color="auto" w:fill="F2F2F2" w:themeFill="background1" w:themeFillShade="F2"/>
            <w:vAlign w:val="center"/>
          </w:tcPr>
          <w:p w14:paraId="2D4E1568" w14:textId="34D71F6E" w:rsidR="0012548D" w:rsidRPr="00AD1A69" w:rsidRDefault="00F64A01" w:rsidP="0012548D">
            <w:pPr>
              <w:rPr>
                <w:highlight w:val="yellow"/>
                <w:lang w:val="en-US" w:bidi="en-US"/>
              </w:rPr>
            </w:pPr>
            <w:r>
              <w:rPr>
                <w:lang w:val="en-US" w:bidi="en-US"/>
              </w:rPr>
              <w:t>20/05/</w:t>
            </w:r>
            <w:r w:rsidR="0012548D" w:rsidRPr="0012548D">
              <w:rPr>
                <w:lang w:val="en-US" w:bidi="en-US"/>
              </w:rPr>
              <w:t>202</w:t>
            </w:r>
            <w:r>
              <w:rPr>
                <w:lang w:val="en-US" w:bidi="en-US"/>
              </w:rPr>
              <w:t>5</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3033385A" w14:textId="6F30D4F2" w:rsidR="000731F7"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9744872" w:history="1">
        <w:r w:rsidR="000731F7" w:rsidRPr="004202F2">
          <w:rPr>
            <w:rStyle w:val="Hyperlink"/>
            <w:noProof/>
          </w:rPr>
          <w:t>Purpose</w:t>
        </w:r>
        <w:r w:rsidR="000731F7">
          <w:rPr>
            <w:noProof/>
            <w:webHidden/>
          </w:rPr>
          <w:tab/>
        </w:r>
        <w:r w:rsidR="000731F7">
          <w:rPr>
            <w:noProof/>
            <w:webHidden/>
          </w:rPr>
          <w:fldChar w:fldCharType="begin"/>
        </w:r>
        <w:r w:rsidR="000731F7">
          <w:rPr>
            <w:noProof/>
            <w:webHidden/>
          </w:rPr>
          <w:instrText xml:space="preserve"> PAGEREF _Toc109744872 \h </w:instrText>
        </w:r>
        <w:r w:rsidR="000731F7">
          <w:rPr>
            <w:noProof/>
            <w:webHidden/>
          </w:rPr>
        </w:r>
        <w:r w:rsidR="000731F7">
          <w:rPr>
            <w:noProof/>
            <w:webHidden/>
          </w:rPr>
          <w:fldChar w:fldCharType="separate"/>
        </w:r>
        <w:r w:rsidR="000731F7">
          <w:rPr>
            <w:noProof/>
            <w:webHidden/>
          </w:rPr>
          <w:t>3</w:t>
        </w:r>
        <w:r w:rsidR="000731F7">
          <w:rPr>
            <w:noProof/>
            <w:webHidden/>
          </w:rPr>
          <w:fldChar w:fldCharType="end"/>
        </w:r>
      </w:hyperlink>
    </w:p>
    <w:p w14:paraId="38059895" w14:textId="7A11B064" w:rsidR="000731F7" w:rsidRDefault="000731F7">
      <w:pPr>
        <w:pStyle w:val="TOC1"/>
        <w:tabs>
          <w:tab w:val="right" w:leader="dot" w:pos="9346"/>
        </w:tabs>
        <w:rPr>
          <w:rFonts w:eastAsiaTheme="minorEastAsia" w:cstheme="minorBidi"/>
          <w:b w:val="0"/>
          <w:bCs w:val="0"/>
          <w:noProof/>
          <w:color w:val="auto"/>
          <w:sz w:val="22"/>
          <w:szCs w:val="22"/>
          <w:lang w:eastAsia="en-GB"/>
        </w:rPr>
      </w:pPr>
      <w:hyperlink w:anchor="_Toc109744873" w:history="1">
        <w:r w:rsidRPr="004202F2">
          <w:rPr>
            <w:rStyle w:val="Hyperlink"/>
            <w:noProof/>
          </w:rPr>
          <w:t>Responsibilities</w:t>
        </w:r>
        <w:r>
          <w:rPr>
            <w:noProof/>
            <w:webHidden/>
          </w:rPr>
          <w:tab/>
        </w:r>
        <w:r>
          <w:rPr>
            <w:noProof/>
            <w:webHidden/>
          </w:rPr>
          <w:fldChar w:fldCharType="begin"/>
        </w:r>
        <w:r>
          <w:rPr>
            <w:noProof/>
            <w:webHidden/>
          </w:rPr>
          <w:instrText xml:space="preserve"> PAGEREF _Toc109744873 \h </w:instrText>
        </w:r>
        <w:r>
          <w:rPr>
            <w:noProof/>
            <w:webHidden/>
          </w:rPr>
        </w:r>
        <w:r>
          <w:rPr>
            <w:noProof/>
            <w:webHidden/>
          </w:rPr>
          <w:fldChar w:fldCharType="separate"/>
        </w:r>
        <w:r>
          <w:rPr>
            <w:noProof/>
            <w:webHidden/>
          </w:rPr>
          <w:t>3</w:t>
        </w:r>
        <w:r>
          <w:rPr>
            <w:noProof/>
            <w:webHidden/>
          </w:rPr>
          <w:fldChar w:fldCharType="end"/>
        </w:r>
      </w:hyperlink>
    </w:p>
    <w:p w14:paraId="49BB5555" w14:textId="058FD3F7" w:rsidR="000731F7" w:rsidRDefault="000731F7">
      <w:pPr>
        <w:pStyle w:val="TOC1"/>
        <w:tabs>
          <w:tab w:val="right" w:leader="dot" w:pos="9346"/>
        </w:tabs>
        <w:rPr>
          <w:rFonts w:eastAsiaTheme="minorEastAsia" w:cstheme="minorBidi"/>
          <w:b w:val="0"/>
          <w:bCs w:val="0"/>
          <w:noProof/>
          <w:color w:val="auto"/>
          <w:sz w:val="22"/>
          <w:szCs w:val="22"/>
          <w:lang w:eastAsia="en-GB"/>
        </w:rPr>
      </w:pPr>
      <w:hyperlink w:anchor="_Toc109744874" w:history="1">
        <w:r w:rsidRPr="004202F2">
          <w:rPr>
            <w:rStyle w:val="Hyperlink"/>
            <w:noProof/>
          </w:rPr>
          <w:t>Co-owners Council Engagement</w:t>
        </w:r>
        <w:r>
          <w:rPr>
            <w:noProof/>
            <w:webHidden/>
          </w:rPr>
          <w:tab/>
        </w:r>
        <w:r>
          <w:rPr>
            <w:noProof/>
            <w:webHidden/>
          </w:rPr>
          <w:fldChar w:fldCharType="begin"/>
        </w:r>
        <w:r>
          <w:rPr>
            <w:noProof/>
            <w:webHidden/>
          </w:rPr>
          <w:instrText xml:space="preserve"> PAGEREF _Toc109744874 \h </w:instrText>
        </w:r>
        <w:r>
          <w:rPr>
            <w:noProof/>
            <w:webHidden/>
          </w:rPr>
        </w:r>
        <w:r>
          <w:rPr>
            <w:noProof/>
            <w:webHidden/>
          </w:rPr>
          <w:fldChar w:fldCharType="separate"/>
        </w:r>
        <w:r>
          <w:rPr>
            <w:noProof/>
            <w:webHidden/>
          </w:rPr>
          <w:t>3</w:t>
        </w:r>
        <w:r>
          <w:rPr>
            <w:noProof/>
            <w:webHidden/>
          </w:rPr>
          <w:fldChar w:fldCharType="end"/>
        </w:r>
      </w:hyperlink>
    </w:p>
    <w:p w14:paraId="32C5897A" w14:textId="40A82EE1" w:rsidR="000731F7" w:rsidRDefault="000731F7">
      <w:pPr>
        <w:pStyle w:val="TOC1"/>
        <w:tabs>
          <w:tab w:val="right" w:leader="dot" w:pos="9346"/>
        </w:tabs>
        <w:rPr>
          <w:rFonts w:eastAsiaTheme="minorEastAsia" w:cstheme="minorBidi"/>
          <w:b w:val="0"/>
          <w:bCs w:val="0"/>
          <w:noProof/>
          <w:color w:val="auto"/>
          <w:sz w:val="22"/>
          <w:szCs w:val="22"/>
          <w:lang w:eastAsia="en-GB"/>
        </w:rPr>
      </w:pPr>
      <w:hyperlink w:anchor="_Toc109744875" w:history="1">
        <w:r w:rsidRPr="004202F2">
          <w:rPr>
            <w:rStyle w:val="Hyperlink"/>
            <w:noProof/>
          </w:rPr>
          <w:t>Membership</w:t>
        </w:r>
        <w:r>
          <w:rPr>
            <w:noProof/>
            <w:webHidden/>
          </w:rPr>
          <w:tab/>
        </w:r>
        <w:r>
          <w:rPr>
            <w:noProof/>
            <w:webHidden/>
          </w:rPr>
          <w:fldChar w:fldCharType="begin"/>
        </w:r>
        <w:r>
          <w:rPr>
            <w:noProof/>
            <w:webHidden/>
          </w:rPr>
          <w:instrText xml:space="preserve"> PAGEREF _Toc109744875 \h </w:instrText>
        </w:r>
        <w:r>
          <w:rPr>
            <w:noProof/>
            <w:webHidden/>
          </w:rPr>
        </w:r>
        <w:r>
          <w:rPr>
            <w:noProof/>
            <w:webHidden/>
          </w:rPr>
          <w:fldChar w:fldCharType="separate"/>
        </w:r>
        <w:r>
          <w:rPr>
            <w:noProof/>
            <w:webHidden/>
          </w:rPr>
          <w:t>4</w:t>
        </w:r>
        <w:r>
          <w:rPr>
            <w:noProof/>
            <w:webHidden/>
          </w:rPr>
          <w:fldChar w:fldCharType="end"/>
        </w:r>
      </w:hyperlink>
    </w:p>
    <w:p w14:paraId="5F37E0DD" w14:textId="295B42CC" w:rsidR="000731F7" w:rsidRDefault="000731F7">
      <w:pPr>
        <w:pStyle w:val="TOC1"/>
        <w:tabs>
          <w:tab w:val="right" w:leader="dot" w:pos="9346"/>
        </w:tabs>
        <w:rPr>
          <w:rFonts w:eastAsiaTheme="minorEastAsia" w:cstheme="minorBidi"/>
          <w:b w:val="0"/>
          <w:bCs w:val="0"/>
          <w:noProof/>
          <w:color w:val="auto"/>
          <w:sz w:val="22"/>
          <w:szCs w:val="22"/>
          <w:lang w:eastAsia="en-GB"/>
        </w:rPr>
      </w:pPr>
      <w:hyperlink w:anchor="_Toc109744876" w:history="1">
        <w:r w:rsidRPr="004202F2">
          <w:rPr>
            <w:rStyle w:val="Hyperlink"/>
            <w:noProof/>
          </w:rPr>
          <w:t>Frequency</w:t>
        </w:r>
        <w:r>
          <w:rPr>
            <w:noProof/>
            <w:webHidden/>
          </w:rPr>
          <w:tab/>
        </w:r>
        <w:r>
          <w:rPr>
            <w:noProof/>
            <w:webHidden/>
          </w:rPr>
          <w:fldChar w:fldCharType="begin"/>
        </w:r>
        <w:r>
          <w:rPr>
            <w:noProof/>
            <w:webHidden/>
          </w:rPr>
          <w:instrText xml:space="preserve"> PAGEREF _Toc109744876 \h </w:instrText>
        </w:r>
        <w:r>
          <w:rPr>
            <w:noProof/>
            <w:webHidden/>
          </w:rPr>
        </w:r>
        <w:r>
          <w:rPr>
            <w:noProof/>
            <w:webHidden/>
          </w:rPr>
          <w:fldChar w:fldCharType="separate"/>
        </w:r>
        <w:r>
          <w:rPr>
            <w:noProof/>
            <w:webHidden/>
          </w:rPr>
          <w:t>4</w:t>
        </w:r>
        <w:r>
          <w:rPr>
            <w:noProof/>
            <w:webHidden/>
          </w:rPr>
          <w:fldChar w:fldCharType="end"/>
        </w:r>
      </w:hyperlink>
    </w:p>
    <w:p w14:paraId="7DBA6C6D" w14:textId="1D06B3D5" w:rsidR="000731F7" w:rsidRDefault="000731F7">
      <w:pPr>
        <w:pStyle w:val="TOC1"/>
        <w:tabs>
          <w:tab w:val="right" w:leader="dot" w:pos="9346"/>
        </w:tabs>
        <w:rPr>
          <w:rFonts w:eastAsiaTheme="minorEastAsia" w:cstheme="minorBidi"/>
          <w:b w:val="0"/>
          <w:bCs w:val="0"/>
          <w:noProof/>
          <w:color w:val="auto"/>
          <w:sz w:val="22"/>
          <w:szCs w:val="22"/>
          <w:lang w:eastAsia="en-GB"/>
        </w:rPr>
      </w:pPr>
      <w:hyperlink w:anchor="_Toc109744877" w:history="1">
        <w:r w:rsidRPr="004202F2">
          <w:rPr>
            <w:rStyle w:val="Hyperlink"/>
            <w:noProof/>
          </w:rPr>
          <w:t>Quoracy</w:t>
        </w:r>
        <w:r>
          <w:rPr>
            <w:noProof/>
            <w:webHidden/>
          </w:rPr>
          <w:tab/>
        </w:r>
        <w:r>
          <w:rPr>
            <w:noProof/>
            <w:webHidden/>
          </w:rPr>
          <w:fldChar w:fldCharType="begin"/>
        </w:r>
        <w:r>
          <w:rPr>
            <w:noProof/>
            <w:webHidden/>
          </w:rPr>
          <w:instrText xml:space="preserve"> PAGEREF _Toc109744877 \h </w:instrText>
        </w:r>
        <w:r>
          <w:rPr>
            <w:noProof/>
            <w:webHidden/>
          </w:rPr>
        </w:r>
        <w:r>
          <w:rPr>
            <w:noProof/>
            <w:webHidden/>
          </w:rPr>
          <w:fldChar w:fldCharType="separate"/>
        </w:r>
        <w:r>
          <w:rPr>
            <w:noProof/>
            <w:webHidden/>
          </w:rPr>
          <w:t>4</w:t>
        </w:r>
        <w:r>
          <w:rPr>
            <w:noProof/>
            <w:webHidden/>
          </w:rPr>
          <w:fldChar w:fldCharType="end"/>
        </w:r>
      </w:hyperlink>
    </w:p>
    <w:p w14:paraId="73DE923F" w14:textId="7C62F027" w:rsidR="000731F7" w:rsidRDefault="000731F7">
      <w:pPr>
        <w:pStyle w:val="TOC1"/>
        <w:tabs>
          <w:tab w:val="right" w:leader="dot" w:pos="9346"/>
        </w:tabs>
        <w:rPr>
          <w:rFonts w:eastAsiaTheme="minorEastAsia" w:cstheme="minorBidi"/>
          <w:b w:val="0"/>
          <w:bCs w:val="0"/>
          <w:noProof/>
          <w:color w:val="auto"/>
          <w:sz w:val="22"/>
          <w:szCs w:val="22"/>
          <w:lang w:eastAsia="en-GB"/>
        </w:rPr>
      </w:pPr>
      <w:hyperlink w:anchor="_Toc109744878" w:history="1">
        <w:r w:rsidRPr="004202F2">
          <w:rPr>
            <w:rStyle w:val="Hyperlink"/>
            <w:noProof/>
          </w:rPr>
          <w:t>Reporting and Accountability</w:t>
        </w:r>
        <w:r>
          <w:rPr>
            <w:noProof/>
            <w:webHidden/>
          </w:rPr>
          <w:tab/>
        </w:r>
        <w:r>
          <w:rPr>
            <w:noProof/>
            <w:webHidden/>
          </w:rPr>
          <w:fldChar w:fldCharType="begin"/>
        </w:r>
        <w:r>
          <w:rPr>
            <w:noProof/>
            <w:webHidden/>
          </w:rPr>
          <w:instrText xml:space="preserve"> PAGEREF _Toc109744878 \h </w:instrText>
        </w:r>
        <w:r>
          <w:rPr>
            <w:noProof/>
            <w:webHidden/>
          </w:rPr>
        </w:r>
        <w:r>
          <w:rPr>
            <w:noProof/>
            <w:webHidden/>
          </w:rPr>
          <w:fldChar w:fldCharType="separate"/>
        </w:r>
        <w:r>
          <w:rPr>
            <w:noProof/>
            <w:webHidden/>
          </w:rPr>
          <w:t>4</w:t>
        </w:r>
        <w:r>
          <w:rPr>
            <w:noProof/>
            <w:webHidden/>
          </w:rPr>
          <w:fldChar w:fldCharType="end"/>
        </w:r>
      </w:hyperlink>
    </w:p>
    <w:p w14:paraId="3C9D7672" w14:textId="0481FD67" w:rsidR="000731F7" w:rsidRDefault="000731F7">
      <w:pPr>
        <w:pStyle w:val="TOC1"/>
        <w:tabs>
          <w:tab w:val="right" w:leader="dot" w:pos="9346"/>
        </w:tabs>
        <w:rPr>
          <w:rFonts w:eastAsiaTheme="minorEastAsia" w:cstheme="minorBidi"/>
          <w:b w:val="0"/>
          <w:bCs w:val="0"/>
          <w:noProof/>
          <w:color w:val="auto"/>
          <w:sz w:val="22"/>
          <w:szCs w:val="22"/>
          <w:lang w:eastAsia="en-GB"/>
        </w:rPr>
      </w:pPr>
      <w:hyperlink w:anchor="_Toc109744879" w:history="1">
        <w:r w:rsidRPr="004202F2">
          <w:rPr>
            <w:rStyle w:val="Hyperlink"/>
            <w:noProof/>
          </w:rPr>
          <w:t>Review</w:t>
        </w:r>
        <w:r>
          <w:rPr>
            <w:noProof/>
            <w:webHidden/>
          </w:rPr>
          <w:tab/>
        </w:r>
        <w:r>
          <w:rPr>
            <w:noProof/>
            <w:webHidden/>
          </w:rPr>
          <w:fldChar w:fldCharType="begin"/>
        </w:r>
        <w:r>
          <w:rPr>
            <w:noProof/>
            <w:webHidden/>
          </w:rPr>
          <w:instrText xml:space="preserve"> PAGEREF _Toc109744879 \h </w:instrText>
        </w:r>
        <w:r>
          <w:rPr>
            <w:noProof/>
            <w:webHidden/>
          </w:rPr>
        </w:r>
        <w:r>
          <w:rPr>
            <w:noProof/>
            <w:webHidden/>
          </w:rPr>
          <w:fldChar w:fldCharType="separate"/>
        </w:r>
        <w:r>
          <w:rPr>
            <w:noProof/>
            <w:webHidden/>
          </w:rPr>
          <w:t>5</w:t>
        </w:r>
        <w:r>
          <w:rPr>
            <w:noProof/>
            <w:webHidden/>
          </w:rPr>
          <w:fldChar w:fldCharType="end"/>
        </w:r>
      </w:hyperlink>
    </w:p>
    <w:p w14:paraId="7FD5BB1E" w14:textId="323354C5" w:rsidR="000731F7" w:rsidRDefault="000731F7">
      <w:pPr>
        <w:pStyle w:val="TOC1"/>
        <w:tabs>
          <w:tab w:val="right" w:leader="dot" w:pos="9346"/>
        </w:tabs>
        <w:rPr>
          <w:rFonts w:eastAsiaTheme="minorEastAsia" w:cstheme="minorBidi"/>
          <w:b w:val="0"/>
          <w:bCs w:val="0"/>
          <w:noProof/>
          <w:color w:val="auto"/>
          <w:sz w:val="22"/>
          <w:szCs w:val="22"/>
          <w:lang w:eastAsia="en-GB"/>
        </w:rPr>
      </w:pPr>
      <w:hyperlink w:anchor="_Toc109744880" w:history="1">
        <w:r w:rsidRPr="004202F2">
          <w:rPr>
            <w:rStyle w:val="Hyperlink"/>
            <w:noProof/>
          </w:rPr>
          <w:t>Agenda Template</w:t>
        </w:r>
        <w:r>
          <w:rPr>
            <w:noProof/>
            <w:webHidden/>
          </w:rPr>
          <w:tab/>
        </w:r>
        <w:r>
          <w:rPr>
            <w:noProof/>
            <w:webHidden/>
          </w:rPr>
          <w:fldChar w:fldCharType="begin"/>
        </w:r>
        <w:r>
          <w:rPr>
            <w:noProof/>
            <w:webHidden/>
          </w:rPr>
          <w:instrText xml:space="preserve"> PAGEREF _Toc109744880 \h </w:instrText>
        </w:r>
        <w:r>
          <w:rPr>
            <w:noProof/>
            <w:webHidden/>
          </w:rPr>
        </w:r>
        <w:r>
          <w:rPr>
            <w:noProof/>
            <w:webHidden/>
          </w:rPr>
          <w:fldChar w:fldCharType="separate"/>
        </w:r>
        <w:r>
          <w:rPr>
            <w:noProof/>
            <w:webHidden/>
          </w:rPr>
          <w:t>5</w:t>
        </w:r>
        <w:r>
          <w:rPr>
            <w:noProof/>
            <w:webHidden/>
          </w:rPr>
          <w:fldChar w:fldCharType="end"/>
        </w:r>
      </w:hyperlink>
    </w:p>
    <w:p w14:paraId="475FFF73" w14:textId="45786795"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09744872"/>
      <w:r>
        <w:lastRenderedPageBreak/>
        <w:t>Purpose</w:t>
      </w:r>
      <w:bookmarkEnd w:id="0"/>
    </w:p>
    <w:p w14:paraId="4333B7D3" w14:textId="77777777" w:rsidR="0032167C" w:rsidRDefault="0032167C" w:rsidP="0032167C">
      <w:pPr>
        <w:spacing w:after="120"/>
        <w:jc w:val="both"/>
        <w:rPr>
          <w:rFonts w:cs="Arial"/>
        </w:rPr>
      </w:pPr>
      <w:bookmarkStart w:id="1" w:name="_Toc370204401"/>
      <w:r w:rsidRPr="008E392F">
        <w:rPr>
          <w:rFonts w:cs="Arial"/>
        </w:rPr>
        <w:t xml:space="preserve">The purpose of the </w:t>
      </w:r>
      <w:r>
        <w:rPr>
          <w:rFonts w:cs="Arial"/>
        </w:rPr>
        <w:t xml:space="preserve">Finance Governance </w:t>
      </w:r>
      <w:r w:rsidRPr="008E392F">
        <w:rPr>
          <w:rFonts w:cs="Arial"/>
        </w:rPr>
        <w:t xml:space="preserve">Board is to provide </w:t>
      </w:r>
      <w:r>
        <w:rPr>
          <w:rFonts w:cs="Arial"/>
        </w:rPr>
        <w:t xml:space="preserve">internal rigour to the </w:t>
      </w:r>
      <w:r w:rsidRPr="008E392F">
        <w:rPr>
          <w:rFonts w:cs="Arial"/>
        </w:rPr>
        <w:t xml:space="preserve">leadership, oversight, </w:t>
      </w:r>
      <w:r>
        <w:rPr>
          <w:rFonts w:cs="Arial"/>
        </w:rPr>
        <w:t xml:space="preserve">and </w:t>
      </w:r>
      <w:r w:rsidRPr="008E392F">
        <w:rPr>
          <w:rFonts w:cs="Arial"/>
        </w:rPr>
        <w:t xml:space="preserve">co-ordination of all financial activity within BrisDoc services in order to uphold the centrality of providing high quality resource care across the organisation’s services in accordance with the </w:t>
      </w:r>
      <w:r>
        <w:rPr>
          <w:rFonts w:cs="Arial"/>
        </w:rPr>
        <w:t>BrisDoc</w:t>
      </w:r>
      <w:r w:rsidRPr="008E392F">
        <w:rPr>
          <w:rFonts w:cs="Arial"/>
        </w:rPr>
        <w:t>’s corporate objectives for resource care.</w:t>
      </w:r>
    </w:p>
    <w:p w14:paraId="321FF298" w14:textId="77777777" w:rsidR="0032167C" w:rsidRDefault="0032167C" w:rsidP="0032167C">
      <w:pPr>
        <w:spacing w:after="120"/>
        <w:jc w:val="both"/>
        <w:rPr>
          <w:rFonts w:cs="Arial"/>
        </w:rPr>
      </w:pPr>
      <w:r>
        <w:rPr>
          <w:rFonts w:cs="Arial"/>
        </w:rPr>
        <w:t>This Board will, on behalf of the Corporate Leadership Board, monitor BrisDoc’s financial governance by providing scrutiny and investigation of financial risks and monitoring of contract financial performance.</w:t>
      </w:r>
    </w:p>
    <w:p w14:paraId="0EAA7C00" w14:textId="77777777" w:rsidR="0032167C" w:rsidRPr="008E392F" w:rsidRDefault="0032167C" w:rsidP="0032167C">
      <w:pPr>
        <w:spacing w:after="120"/>
        <w:jc w:val="both"/>
        <w:rPr>
          <w:rFonts w:cs="Arial"/>
        </w:rPr>
      </w:pPr>
      <w:r>
        <w:rPr>
          <w:rFonts w:cs="Arial"/>
        </w:rPr>
        <w:t>This Board will monitor and review financial activity and risk, and advise the Executive Directors accordingly. It is responsible for checking Executive Team financial processes, procedures and compliance with the Corporate Financial Framework thereby providing assurance on behalf of the Corporate Leadership Board.</w:t>
      </w:r>
    </w:p>
    <w:p w14:paraId="458F02BB" w14:textId="7F2178F0" w:rsidR="000435A3" w:rsidRPr="00F80E44" w:rsidRDefault="003B6FA1" w:rsidP="000435A3">
      <w:pPr>
        <w:pStyle w:val="Heading2"/>
      </w:pPr>
      <w:bookmarkStart w:id="2" w:name="_Toc109744873"/>
      <w:r>
        <w:t>Responsibilities</w:t>
      </w:r>
      <w:bookmarkEnd w:id="2"/>
    </w:p>
    <w:p w14:paraId="1A688ED6" w14:textId="192E6B48" w:rsidR="000435A3" w:rsidRDefault="003B6FA1" w:rsidP="000435A3">
      <w:pPr>
        <w:rPr>
          <w:rFonts w:cs="Arial"/>
        </w:rPr>
      </w:pPr>
      <w:r w:rsidRPr="0032167C">
        <w:rPr>
          <w:rFonts w:cs="Arial"/>
        </w:rPr>
        <w:t xml:space="preserve">The </w:t>
      </w:r>
      <w:r w:rsidR="0032167C" w:rsidRPr="0032167C">
        <w:rPr>
          <w:rFonts w:cs="Arial"/>
        </w:rPr>
        <w:t>Finance Governance Board</w:t>
      </w:r>
      <w:r w:rsidRPr="0032167C">
        <w:rPr>
          <w:rFonts w:cs="Arial"/>
        </w:rPr>
        <w:t xml:space="preserve"> will hold responsibility </w:t>
      </w:r>
      <w:r w:rsidR="0032167C" w:rsidRPr="0032167C">
        <w:rPr>
          <w:rFonts w:cs="Arial"/>
        </w:rPr>
        <w:t>for the following</w:t>
      </w:r>
      <w:r w:rsidRPr="0032167C">
        <w:rPr>
          <w:rFonts w:cs="Arial"/>
        </w:rPr>
        <w:t xml:space="preserve"> functions:</w:t>
      </w:r>
    </w:p>
    <w:p w14:paraId="51D0DB42" w14:textId="77777777" w:rsidR="0032167C" w:rsidRPr="00E47810" w:rsidRDefault="0032167C" w:rsidP="0032167C">
      <w:pPr>
        <w:pStyle w:val="ListParagraph"/>
        <w:numPr>
          <w:ilvl w:val="0"/>
          <w:numId w:val="18"/>
        </w:numPr>
        <w:spacing w:line="240" w:lineRule="auto"/>
        <w:contextualSpacing/>
      </w:pPr>
      <w:r w:rsidRPr="00E47810">
        <w:t>To provide internal challenge and scrutiny of resource management within BrisDoc,</w:t>
      </w:r>
    </w:p>
    <w:p w14:paraId="54785F66" w14:textId="77777777" w:rsidR="0032167C" w:rsidRPr="00E47810" w:rsidRDefault="0032167C" w:rsidP="0032167C">
      <w:pPr>
        <w:pStyle w:val="ListParagraph"/>
        <w:numPr>
          <w:ilvl w:val="0"/>
          <w:numId w:val="18"/>
        </w:numPr>
        <w:spacing w:line="240" w:lineRule="auto"/>
        <w:contextualSpacing/>
      </w:pPr>
      <w:r w:rsidRPr="00E47810">
        <w:t>To monitor monthly financial reporting</w:t>
      </w:r>
      <w:r>
        <w:t>,</w:t>
      </w:r>
    </w:p>
    <w:p w14:paraId="28F09F87" w14:textId="77777777" w:rsidR="0032167C" w:rsidRPr="00E47810" w:rsidRDefault="0032167C" w:rsidP="0032167C">
      <w:pPr>
        <w:pStyle w:val="ListParagraph"/>
        <w:numPr>
          <w:ilvl w:val="0"/>
          <w:numId w:val="18"/>
        </w:numPr>
        <w:spacing w:line="240" w:lineRule="auto"/>
        <w:contextualSpacing/>
      </w:pPr>
      <w:r w:rsidRPr="00E47810">
        <w:t>To ensure compliance with external Audit requirements</w:t>
      </w:r>
      <w:r>
        <w:t>,</w:t>
      </w:r>
    </w:p>
    <w:p w14:paraId="3224BEDB" w14:textId="77777777" w:rsidR="0032167C" w:rsidRPr="00E47810" w:rsidRDefault="0032167C" w:rsidP="0032167C">
      <w:pPr>
        <w:pStyle w:val="ListParagraph"/>
        <w:numPr>
          <w:ilvl w:val="0"/>
          <w:numId w:val="18"/>
        </w:numPr>
        <w:spacing w:line="240" w:lineRule="auto"/>
        <w:contextualSpacing/>
      </w:pPr>
      <w:r w:rsidRPr="00E47810">
        <w:t xml:space="preserve">To undertake periodic </w:t>
      </w:r>
      <w:r>
        <w:t>review of key expenditure lines,</w:t>
      </w:r>
    </w:p>
    <w:p w14:paraId="46BAB5F8" w14:textId="77777777" w:rsidR="0032167C" w:rsidRPr="00E47810" w:rsidRDefault="0032167C" w:rsidP="0032167C">
      <w:pPr>
        <w:pStyle w:val="ListParagraph"/>
        <w:numPr>
          <w:ilvl w:val="0"/>
          <w:numId w:val="18"/>
        </w:numPr>
        <w:spacing w:line="240" w:lineRule="auto"/>
        <w:contextualSpacing/>
      </w:pPr>
      <w:r w:rsidRPr="00E47810">
        <w:t>To regularly review the hospitality register,</w:t>
      </w:r>
    </w:p>
    <w:p w14:paraId="03E3BFD7" w14:textId="77777777" w:rsidR="0032167C" w:rsidRPr="00E47810" w:rsidRDefault="0032167C" w:rsidP="0032167C">
      <w:pPr>
        <w:pStyle w:val="ListParagraph"/>
        <w:numPr>
          <w:ilvl w:val="0"/>
          <w:numId w:val="18"/>
        </w:numPr>
        <w:spacing w:line="240" w:lineRule="auto"/>
        <w:contextualSpacing/>
      </w:pPr>
      <w:r w:rsidRPr="00E47810">
        <w:t>To review the cash flow forecast,</w:t>
      </w:r>
    </w:p>
    <w:p w14:paraId="53435F4A" w14:textId="77777777" w:rsidR="0032167C" w:rsidRPr="00E47810" w:rsidRDefault="0032167C" w:rsidP="0032167C">
      <w:pPr>
        <w:pStyle w:val="ListParagraph"/>
        <w:numPr>
          <w:ilvl w:val="0"/>
          <w:numId w:val="18"/>
        </w:numPr>
        <w:spacing w:line="240" w:lineRule="auto"/>
        <w:contextualSpacing/>
      </w:pPr>
      <w:r w:rsidRPr="00E47810">
        <w:t>To receive the annual accounts,</w:t>
      </w:r>
    </w:p>
    <w:p w14:paraId="5AAB7EF6" w14:textId="77777777" w:rsidR="0032167C" w:rsidRPr="00E47810" w:rsidRDefault="0032167C" w:rsidP="0032167C">
      <w:pPr>
        <w:pStyle w:val="ListParagraph"/>
        <w:numPr>
          <w:ilvl w:val="0"/>
          <w:numId w:val="18"/>
        </w:numPr>
        <w:spacing w:line="240" w:lineRule="auto"/>
        <w:contextualSpacing/>
      </w:pPr>
      <w:r w:rsidRPr="00E47810">
        <w:t>To agree and provide information for inclusion in the Annual Report,</w:t>
      </w:r>
    </w:p>
    <w:p w14:paraId="00327E7C" w14:textId="77777777" w:rsidR="0032167C" w:rsidRPr="00E47810" w:rsidRDefault="0032167C" w:rsidP="0032167C">
      <w:pPr>
        <w:pStyle w:val="ListParagraph"/>
        <w:numPr>
          <w:ilvl w:val="0"/>
          <w:numId w:val="18"/>
        </w:numPr>
        <w:spacing w:line="240" w:lineRule="auto"/>
        <w:contextualSpacing/>
      </w:pPr>
      <w:r w:rsidRPr="00E47810">
        <w:t>To monitor and review the use of the Community Fund twice yearly including an annual report of activity,</w:t>
      </w:r>
    </w:p>
    <w:p w14:paraId="2C2B09BB" w14:textId="77777777" w:rsidR="0032167C" w:rsidRPr="00E47810" w:rsidRDefault="0032167C" w:rsidP="0032167C">
      <w:pPr>
        <w:pStyle w:val="ListParagraph"/>
        <w:numPr>
          <w:ilvl w:val="0"/>
          <w:numId w:val="18"/>
        </w:numPr>
        <w:spacing w:line="240" w:lineRule="auto"/>
        <w:contextualSpacing/>
      </w:pPr>
      <w:r>
        <w:t xml:space="preserve">To receive, </w:t>
      </w:r>
      <w:r w:rsidRPr="00E47810">
        <w:t xml:space="preserve">review </w:t>
      </w:r>
      <w:r>
        <w:t xml:space="preserve">and make decisions on individual </w:t>
      </w:r>
      <w:r w:rsidRPr="00E47810">
        <w:t>staff pay awards ensuring an equitable approach is maintained across all staff groups and services,</w:t>
      </w:r>
    </w:p>
    <w:p w14:paraId="0A2104A2" w14:textId="77777777" w:rsidR="0032167C" w:rsidRPr="00E47810" w:rsidRDefault="0032167C" w:rsidP="0032167C">
      <w:pPr>
        <w:pStyle w:val="ListParagraph"/>
        <w:numPr>
          <w:ilvl w:val="0"/>
          <w:numId w:val="18"/>
        </w:numPr>
        <w:spacing w:line="240" w:lineRule="auto"/>
        <w:contextualSpacing/>
      </w:pPr>
      <w:r w:rsidRPr="00E47810">
        <w:t xml:space="preserve">To receive </w:t>
      </w:r>
      <w:r>
        <w:t xml:space="preserve">proposals for the annual staff pay award </w:t>
      </w:r>
      <w:r w:rsidRPr="00E47810">
        <w:t xml:space="preserve">and </w:t>
      </w:r>
      <w:r>
        <w:t>make</w:t>
      </w:r>
      <w:r w:rsidRPr="00E47810">
        <w:t xml:space="preserve"> recommendations to the Corporate Leader</w:t>
      </w:r>
      <w:r>
        <w:t>ship Board</w:t>
      </w:r>
      <w:r w:rsidRPr="00E47810">
        <w:t>,</w:t>
      </w:r>
    </w:p>
    <w:p w14:paraId="2FBB7778" w14:textId="77777777" w:rsidR="0032167C" w:rsidRPr="00E47810" w:rsidRDefault="0032167C" w:rsidP="0032167C">
      <w:pPr>
        <w:pStyle w:val="ListParagraph"/>
        <w:numPr>
          <w:ilvl w:val="0"/>
          <w:numId w:val="18"/>
        </w:numPr>
        <w:spacing w:line="240" w:lineRule="auto"/>
        <w:contextualSpacing/>
      </w:pPr>
      <w:r w:rsidRPr="00E47810">
        <w:t xml:space="preserve">To receive proposals for the staff bonus and make recommendations to the </w:t>
      </w:r>
      <w:r>
        <w:t>Corporate Leadership</w:t>
      </w:r>
      <w:r w:rsidRPr="00E47810">
        <w:t xml:space="preserve"> Board,</w:t>
      </w:r>
    </w:p>
    <w:p w14:paraId="45E30E69" w14:textId="77777777" w:rsidR="0032167C" w:rsidRPr="00E47810" w:rsidRDefault="0032167C" w:rsidP="0032167C">
      <w:pPr>
        <w:pStyle w:val="ListParagraph"/>
        <w:numPr>
          <w:ilvl w:val="0"/>
          <w:numId w:val="18"/>
        </w:numPr>
        <w:spacing w:line="240" w:lineRule="auto"/>
        <w:contextualSpacing/>
      </w:pPr>
      <w:r w:rsidRPr="00E47810">
        <w:t xml:space="preserve">To share learning and assurance with the </w:t>
      </w:r>
      <w:r>
        <w:t>Corporate Leadership</w:t>
      </w:r>
      <w:r w:rsidRPr="00E47810">
        <w:t xml:space="preserve"> Board,</w:t>
      </w:r>
    </w:p>
    <w:p w14:paraId="32ACA77D" w14:textId="77777777" w:rsidR="0032167C" w:rsidRPr="00E47810" w:rsidRDefault="0032167C" w:rsidP="0032167C">
      <w:pPr>
        <w:pStyle w:val="ListParagraph"/>
        <w:numPr>
          <w:ilvl w:val="0"/>
          <w:numId w:val="18"/>
        </w:numPr>
        <w:spacing w:line="240" w:lineRule="auto"/>
        <w:contextualSpacing/>
      </w:pPr>
      <w:r w:rsidRPr="00E47810">
        <w:t xml:space="preserve">To receive from </w:t>
      </w:r>
      <w:r>
        <w:t xml:space="preserve">the </w:t>
      </w:r>
      <w:r w:rsidRPr="00E47810">
        <w:t>L</w:t>
      </w:r>
      <w:r>
        <w:t xml:space="preserve">eadership and </w:t>
      </w:r>
      <w:r w:rsidRPr="00E47810">
        <w:t>O</w:t>
      </w:r>
      <w:r>
        <w:t xml:space="preserve">perational </w:t>
      </w:r>
      <w:r w:rsidRPr="00E47810">
        <w:t>B</w:t>
      </w:r>
      <w:r>
        <w:t>oard</w:t>
      </w:r>
      <w:r w:rsidRPr="00E47810">
        <w:t xml:space="preserve">s highlight reports on their financial situation </w:t>
      </w:r>
      <w:r>
        <w:t xml:space="preserve">for </w:t>
      </w:r>
      <w:r w:rsidRPr="00E47810">
        <w:t>not</w:t>
      </w:r>
      <w:r>
        <w:t>ing</w:t>
      </w:r>
      <w:r w:rsidRPr="00E47810">
        <w:t>/consider</w:t>
      </w:r>
      <w:r>
        <w:t>ation</w:t>
      </w:r>
      <w:r w:rsidRPr="00E47810">
        <w:t>.</w:t>
      </w:r>
    </w:p>
    <w:p w14:paraId="77BD533B" w14:textId="1CDDDB47" w:rsidR="002E6BB8" w:rsidRPr="008D1865" w:rsidRDefault="002E6BB8" w:rsidP="00AD1A69">
      <w:pPr>
        <w:pStyle w:val="Heading2"/>
      </w:pPr>
      <w:bookmarkStart w:id="3" w:name="_Toc109744874"/>
      <w:r w:rsidRPr="008D1865">
        <w:t xml:space="preserve">Co-owners Council </w:t>
      </w:r>
      <w:r w:rsidR="008D1865" w:rsidRPr="008D1865">
        <w:t>E</w:t>
      </w:r>
      <w:r w:rsidRPr="008D1865">
        <w:t>ngagement</w:t>
      </w:r>
      <w:bookmarkEnd w:id="3"/>
    </w:p>
    <w:p w14:paraId="4CACEA0B" w14:textId="284BA6B4" w:rsidR="0032167C" w:rsidRPr="0032167C" w:rsidRDefault="0032167C" w:rsidP="00AD1A69">
      <w:r w:rsidRPr="0032167C">
        <w:t>While there is no direct channel to the Co-Owners’ Council,</w:t>
      </w:r>
      <w:r>
        <w:t xml:space="preserve"> </w:t>
      </w:r>
      <w:r w:rsidR="007273DA">
        <w:t>information from the Finance Governance Board is shared with Corporate Leadership Board, which has Co-Owners’ Council representation.</w:t>
      </w:r>
      <w:r w:rsidRPr="0032167C">
        <w:t xml:space="preserve"> </w:t>
      </w:r>
    </w:p>
    <w:p w14:paraId="1DF06680" w14:textId="77777777" w:rsidR="00F95E89" w:rsidRDefault="00F95E89">
      <w:pPr>
        <w:rPr>
          <w:rFonts w:ascii="Bree Serif" w:eastAsiaTheme="majorEastAsia" w:hAnsi="Bree Serif" w:cstheme="majorBidi"/>
          <w:color w:val="93430C" w:themeColor="accent2" w:themeShade="BF"/>
          <w:sz w:val="32"/>
          <w:szCs w:val="26"/>
        </w:rPr>
      </w:pPr>
      <w:r>
        <w:br w:type="page"/>
      </w:r>
    </w:p>
    <w:p w14:paraId="383C657C" w14:textId="0100FCD7" w:rsidR="000435A3" w:rsidRPr="00F80E44" w:rsidRDefault="003B6FA1" w:rsidP="000435A3">
      <w:pPr>
        <w:pStyle w:val="Heading2"/>
      </w:pPr>
      <w:bookmarkStart w:id="4" w:name="_Toc109744875"/>
      <w:r>
        <w:lastRenderedPageBreak/>
        <w:t>Membership</w:t>
      </w:r>
      <w:bookmarkEnd w:id="4"/>
    </w:p>
    <w:p w14:paraId="19CF97FD" w14:textId="000A8E1E" w:rsidR="003B6FA1" w:rsidRPr="003B6FA1" w:rsidRDefault="003B6FA1" w:rsidP="003B6FA1">
      <w:pPr>
        <w:rPr>
          <w:rFonts w:cs="Arial"/>
        </w:rPr>
      </w:pPr>
      <w:r w:rsidRPr="003B6FA1">
        <w:rPr>
          <w:rFonts w:cs="Arial"/>
        </w:rPr>
        <w:t>The membership of the Board will be comprised of;</w:t>
      </w:r>
    </w:p>
    <w:p w14:paraId="595B4A2B" w14:textId="7BC17B40" w:rsidR="003B6FA1" w:rsidRPr="007273DA" w:rsidRDefault="003B6FA1" w:rsidP="008D1865">
      <w:pPr>
        <w:pStyle w:val="ListParagraph"/>
        <w:numPr>
          <w:ilvl w:val="0"/>
          <w:numId w:val="13"/>
        </w:numPr>
      </w:pPr>
      <w:r w:rsidRPr="007273DA">
        <w:t xml:space="preserve">Non-executive Director focused on </w:t>
      </w:r>
      <w:r w:rsidR="007273DA">
        <w:t>Finance (Chair)</w:t>
      </w:r>
    </w:p>
    <w:p w14:paraId="2AD711DD" w14:textId="2B9229CB" w:rsidR="00345C43" w:rsidRPr="007273DA" w:rsidRDefault="007273DA" w:rsidP="00F64A01">
      <w:pPr>
        <w:pStyle w:val="ListParagraph"/>
        <w:numPr>
          <w:ilvl w:val="0"/>
          <w:numId w:val="13"/>
        </w:numPr>
      </w:pPr>
      <w:r>
        <w:t>Managing Director</w:t>
      </w:r>
      <w:bookmarkStart w:id="5" w:name="_Hlk98753320"/>
    </w:p>
    <w:bookmarkEnd w:id="5"/>
    <w:p w14:paraId="7515C94D" w14:textId="2AB8A916" w:rsidR="00C47B58" w:rsidRPr="007273DA" w:rsidRDefault="007273DA" w:rsidP="008D1865">
      <w:pPr>
        <w:pStyle w:val="ListParagraph"/>
        <w:numPr>
          <w:ilvl w:val="0"/>
          <w:numId w:val="13"/>
        </w:numPr>
      </w:pPr>
      <w:r>
        <w:t>Budgets and Accounts Manager</w:t>
      </w:r>
    </w:p>
    <w:p w14:paraId="2CA53558" w14:textId="215A2232" w:rsidR="003B6FA1" w:rsidRDefault="003B6FA1" w:rsidP="008D1865">
      <w:pPr>
        <w:pStyle w:val="ListParagraph"/>
        <w:numPr>
          <w:ilvl w:val="0"/>
          <w:numId w:val="13"/>
        </w:numPr>
      </w:pPr>
      <w:r w:rsidRPr="007273DA">
        <w:t>Head of Peopl</w:t>
      </w:r>
      <w:r w:rsidR="001E258D" w:rsidRPr="007273DA">
        <w:t>e</w:t>
      </w:r>
    </w:p>
    <w:p w14:paraId="19DE9CA7" w14:textId="77777777" w:rsidR="00F64A01" w:rsidRPr="007273DA" w:rsidRDefault="00F64A01" w:rsidP="00F64A01">
      <w:pPr>
        <w:pStyle w:val="ListParagraph"/>
        <w:numPr>
          <w:ilvl w:val="0"/>
          <w:numId w:val="0"/>
        </w:numPr>
        <w:ind w:left="1080"/>
      </w:pPr>
    </w:p>
    <w:p w14:paraId="06540BE1" w14:textId="5247105C" w:rsidR="007273DA" w:rsidRPr="00F64A01" w:rsidRDefault="00C47B58" w:rsidP="007273DA">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r w:rsidR="00AD1A69">
        <w:rPr>
          <w:rFonts w:cstheme="minorHAnsi"/>
        </w:rPr>
        <w:t>This includes a representative of the co-owners’ council if required or is requested by the council.</w:t>
      </w:r>
      <w:r w:rsidR="00F64A01">
        <w:rPr>
          <w:rFonts w:cstheme="minorHAnsi"/>
        </w:rPr>
        <w:t xml:space="preserve"> </w:t>
      </w:r>
      <w:r w:rsidR="007273DA">
        <w:rPr>
          <w:rFonts w:cs="Arial"/>
        </w:rPr>
        <w:t>Senior Managers may be invited to meetings to report on and review expenditure and financial risks, and report on significant organisational projects.</w:t>
      </w:r>
    </w:p>
    <w:p w14:paraId="17D892B1" w14:textId="77777777" w:rsidR="007273DA" w:rsidRPr="008E392F" w:rsidRDefault="007273DA" w:rsidP="007273DA">
      <w:pPr>
        <w:jc w:val="both"/>
        <w:rPr>
          <w:rFonts w:cs="Arial"/>
        </w:rPr>
      </w:pPr>
      <w:r w:rsidRPr="008E392F">
        <w:rPr>
          <w:rFonts w:cs="Arial"/>
        </w:rPr>
        <w:t>Sub-groups of the Board may be formed to undertake discreet projects.</w:t>
      </w:r>
    </w:p>
    <w:p w14:paraId="65C9B5E5" w14:textId="7B36BAAB" w:rsidR="007273DA" w:rsidRPr="002325AD" w:rsidRDefault="007273DA" w:rsidP="007273DA">
      <w:pPr>
        <w:jc w:val="both"/>
        <w:rPr>
          <w:rFonts w:cstheme="minorHAnsi"/>
        </w:rPr>
      </w:pPr>
      <w:r>
        <w:rPr>
          <w:rFonts w:cs="Arial"/>
        </w:rPr>
        <w:t>The B</w:t>
      </w:r>
      <w:r w:rsidRPr="008E392F">
        <w:rPr>
          <w:rFonts w:cs="Arial"/>
        </w:rPr>
        <w:t xml:space="preserve">oard will consult with external </w:t>
      </w:r>
      <w:r w:rsidR="00F64A01" w:rsidRPr="008E392F">
        <w:rPr>
          <w:rFonts w:cs="Arial"/>
        </w:rPr>
        <w:t>experts,</w:t>
      </w:r>
      <w:r w:rsidRPr="008E392F">
        <w:rPr>
          <w:rFonts w:cs="Arial"/>
        </w:rPr>
        <w:t xml:space="preserve"> if </w:t>
      </w:r>
      <w:r w:rsidR="00F64A01" w:rsidRPr="008E392F">
        <w:rPr>
          <w:rFonts w:cs="Arial"/>
        </w:rPr>
        <w:t>necessary,</w:t>
      </w:r>
      <w:r w:rsidRPr="008E392F">
        <w:rPr>
          <w:rFonts w:cs="Arial"/>
        </w:rPr>
        <w:t xml:space="preserve"> in the process of developing, reviewing and auditing standards of </w:t>
      </w:r>
      <w:r>
        <w:rPr>
          <w:rFonts w:cs="Arial"/>
        </w:rPr>
        <w:t>expenditure</w:t>
      </w:r>
      <w:r w:rsidRPr="008E392F">
        <w:rPr>
          <w:rFonts w:cs="Arial"/>
        </w:rPr>
        <w:t>.</w:t>
      </w:r>
    </w:p>
    <w:p w14:paraId="435B3D2C" w14:textId="6ED12C22" w:rsidR="009D217C" w:rsidRPr="00F80E44" w:rsidRDefault="009D217C" w:rsidP="009D217C">
      <w:pPr>
        <w:pStyle w:val="Heading2"/>
      </w:pPr>
      <w:bookmarkStart w:id="6" w:name="_Toc109744876"/>
      <w:r>
        <w:t>Frequency</w:t>
      </w:r>
      <w:bookmarkEnd w:id="6"/>
    </w:p>
    <w:p w14:paraId="253ED587" w14:textId="34BF852D" w:rsidR="009D217C" w:rsidRPr="00AD1A69" w:rsidRDefault="009D217C" w:rsidP="009D217C">
      <w:pPr>
        <w:jc w:val="both"/>
        <w:rPr>
          <w:rFonts w:cs="Arial"/>
        </w:rPr>
      </w:pPr>
      <w:r w:rsidRPr="00AD1A69">
        <w:rPr>
          <w:rFonts w:cs="Arial"/>
        </w:rPr>
        <w:t xml:space="preserve">The </w:t>
      </w:r>
      <w:r w:rsidR="007273DA">
        <w:rPr>
          <w:rFonts w:cs="Arial"/>
        </w:rPr>
        <w:t>Finance Governance Board</w:t>
      </w:r>
      <w:r w:rsidRPr="007273DA">
        <w:rPr>
          <w:rFonts w:cs="Arial"/>
        </w:rPr>
        <w:t xml:space="preserve"> will meet </w:t>
      </w:r>
      <w:r w:rsidR="00BB6BE6">
        <w:rPr>
          <w:rFonts w:cs="Arial"/>
        </w:rPr>
        <w:t>quarterly</w:t>
      </w:r>
      <w:r w:rsidRPr="00AD1A69">
        <w:rPr>
          <w:rFonts w:cs="Arial"/>
        </w:rPr>
        <w:t>. Additional exceptional meetings can be called by the chair as required.</w:t>
      </w:r>
    </w:p>
    <w:p w14:paraId="5B556C0B" w14:textId="32A73D56" w:rsidR="00C47B58" w:rsidRDefault="00C47B58" w:rsidP="00C47B58">
      <w:pPr>
        <w:pStyle w:val="Heading2"/>
      </w:pPr>
      <w:bookmarkStart w:id="7" w:name="_Toc109744877"/>
      <w:r>
        <w:t>Quoracy</w:t>
      </w:r>
      <w:bookmarkEnd w:id="7"/>
    </w:p>
    <w:p w14:paraId="42FED11E" w14:textId="77777777" w:rsidR="00BB6BE6" w:rsidRPr="008E392F" w:rsidRDefault="00BB6BE6" w:rsidP="00BB6BE6">
      <w:pPr>
        <w:jc w:val="both"/>
        <w:rPr>
          <w:rFonts w:cs="Arial"/>
        </w:rPr>
      </w:pPr>
      <w:r w:rsidRPr="008E392F">
        <w:rPr>
          <w:rFonts w:cs="Arial"/>
        </w:rPr>
        <w:t xml:space="preserve">A meeting will be considered to be quorate if </w:t>
      </w:r>
      <w:r>
        <w:rPr>
          <w:rFonts w:cs="Arial"/>
        </w:rPr>
        <w:t>three members are</w:t>
      </w:r>
      <w:r w:rsidRPr="008E392F">
        <w:rPr>
          <w:rFonts w:cs="Arial"/>
        </w:rPr>
        <w:t xml:space="preserve"> present and there is </w:t>
      </w:r>
      <w:r>
        <w:rPr>
          <w:rFonts w:cs="Arial"/>
        </w:rPr>
        <w:t>a Director representative.</w:t>
      </w:r>
    </w:p>
    <w:p w14:paraId="2AEE2BF7" w14:textId="77777777" w:rsidR="00BB6BE6" w:rsidRPr="008E392F" w:rsidRDefault="00BB6BE6" w:rsidP="00BB6BE6">
      <w:pPr>
        <w:jc w:val="both"/>
        <w:rPr>
          <w:rFonts w:cs="Arial"/>
        </w:rPr>
      </w:pPr>
      <w:r w:rsidRPr="008E392F">
        <w:rPr>
          <w:rFonts w:cs="Arial"/>
        </w:rPr>
        <w:t>Matters of policy and procedure to be approved by the Governance Board will be subject to a consultation process prior to decision-making at the board.</w:t>
      </w:r>
    </w:p>
    <w:p w14:paraId="1061BCDB" w14:textId="6E50A76E" w:rsidR="009D217C" w:rsidRPr="00F80E44" w:rsidRDefault="009D217C" w:rsidP="009D217C">
      <w:pPr>
        <w:pStyle w:val="Heading2"/>
      </w:pPr>
      <w:bookmarkStart w:id="8" w:name="_Toc109744878"/>
      <w:r>
        <w:t>Reporting and Accountability</w:t>
      </w:r>
      <w:bookmarkEnd w:id="8"/>
    </w:p>
    <w:p w14:paraId="02697E96" w14:textId="1E5B0EA6" w:rsidR="009D217C" w:rsidRPr="00AD1A69" w:rsidRDefault="004907AF" w:rsidP="00C47B58">
      <w:pPr>
        <w:rPr>
          <w:rFonts w:cs="Arial"/>
        </w:rPr>
      </w:pPr>
      <w:r w:rsidRPr="00AD1A69">
        <w:rPr>
          <w:rFonts w:cs="Arial"/>
        </w:rPr>
        <w:t xml:space="preserve">The </w:t>
      </w:r>
      <w:r w:rsidR="0012548D">
        <w:rPr>
          <w:rFonts w:cs="Arial"/>
        </w:rPr>
        <w:t>Finance Governance Board</w:t>
      </w:r>
      <w:r w:rsidRPr="0012548D">
        <w:rPr>
          <w:rFonts w:cs="Arial"/>
        </w:rPr>
        <w:t xml:space="preserve"> is accountable to the Corporate Leadership Board. The Chair will report to the Corporate Leadership Board on the activity and outputs of the </w:t>
      </w:r>
      <w:r w:rsidR="0012548D">
        <w:rPr>
          <w:rFonts w:cs="Arial"/>
        </w:rPr>
        <w:t>Finance Governance Board</w:t>
      </w:r>
      <w:r w:rsidRPr="0012548D">
        <w:rPr>
          <w:rFonts w:cs="Arial"/>
        </w:rPr>
        <w:t xml:space="preserve">, providing assurance on </w:t>
      </w:r>
      <w:r w:rsidR="0012548D">
        <w:rPr>
          <w:rFonts w:cs="Arial"/>
        </w:rPr>
        <w:t>finances and accounting</w:t>
      </w:r>
      <w:r w:rsidRPr="0012548D">
        <w:rPr>
          <w:rFonts w:cs="Arial"/>
        </w:rPr>
        <w:t>.</w:t>
      </w:r>
    </w:p>
    <w:p w14:paraId="6B7BA1F4" w14:textId="77777777" w:rsidR="00F95E89" w:rsidRDefault="00F95E89">
      <w:pPr>
        <w:rPr>
          <w:rFonts w:ascii="Bree Serif" w:eastAsiaTheme="majorEastAsia" w:hAnsi="Bree Serif" w:cstheme="majorBidi"/>
          <w:color w:val="93430C" w:themeColor="accent2" w:themeShade="BF"/>
          <w:sz w:val="32"/>
          <w:szCs w:val="26"/>
        </w:rPr>
      </w:pPr>
      <w:r>
        <w:br w:type="page"/>
      </w:r>
    </w:p>
    <w:p w14:paraId="60DC4B8C" w14:textId="03D05C90" w:rsidR="004907AF" w:rsidRDefault="004907AF" w:rsidP="004907AF">
      <w:pPr>
        <w:pStyle w:val="Heading2"/>
      </w:pPr>
      <w:bookmarkStart w:id="9" w:name="_Toc109744879"/>
      <w:r>
        <w:lastRenderedPageBreak/>
        <w:t>Review</w:t>
      </w:r>
      <w:bookmarkEnd w:id="9"/>
    </w:p>
    <w:p w14:paraId="7E4B28D3" w14:textId="0854C55E" w:rsidR="004907AF" w:rsidRDefault="004907AF" w:rsidP="004907AF">
      <w:r>
        <w:t xml:space="preserve">The TOR for the </w:t>
      </w:r>
      <w:r w:rsidR="00BB6BE6">
        <w:t>Finance Governance Board</w:t>
      </w:r>
      <w:r>
        <w:t xml:space="preserve"> will be reviewed annually.</w:t>
      </w:r>
    </w:p>
    <w:bookmarkEnd w:id="1"/>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237"/>
        <w:gridCol w:w="2129"/>
        <w:gridCol w:w="495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EA0564" w:rsidRPr="00F80E44" w14:paraId="23509FEB" w14:textId="77777777" w:rsidTr="006547FE">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EA0564" w:rsidRPr="00BB6BE6" w:rsidRDefault="00EA0564" w:rsidP="00EA0564">
            <w:pPr>
              <w:spacing w:after="0"/>
              <w:rPr>
                <w:rFonts w:cs="Arial"/>
                <w:lang w:bidi="en-US"/>
              </w:rPr>
            </w:pPr>
            <w:r w:rsidRPr="00BB6BE6">
              <w:rPr>
                <w:rFonts w:cs="Arial"/>
                <w:lang w:bidi="en-US"/>
              </w:rPr>
              <w:t>V1.0</w:t>
            </w:r>
          </w:p>
        </w:tc>
        <w:tc>
          <w:tcPr>
            <w:tcW w:w="662" w:type="pct"/>
            <w:tcBorders>
              <w:top w:val="single" w:sz="4" w:space="0" w:color="auto"/>
              <w:left w:val="single" w:sz="4" w:space="0" w:color="auto"/>
              <w:bottom w:val="single" w:sz="4" w:space="0" w:color="auto"/>
              <w:right w:val="single" w:sz="4" w:space="0" w:color="auto"/>
            </w:tcBorders>
          </w:tcPr>
          <w:p w14:paraId="2FD7997B" w14:textId="39DF8C0F" w:rsidR="00EA0564" w:rsidRPr="00BB6BE6" w:rsidRDefault="00EA0564" w:rsidP="00EA0564">
            <w:pPr>
              <w:spacing w:after="0"/>
              <w:rPr>
                <w:rFonts w:cs="Arial"/>
                <w:lang w:bidi="en-US"/>
              </w:rPr>
            </w:pPr>
            <w:r>
              <w:rPr>
                <w:rFonts w:cs="Arial"/>
              </w:rPr>
              <w:t>Dec 2015</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3F3870E5" w:rsidR="00EA0564" w:rsidRPr="00BB6BE6" w:rsidRDefault="00EA0564" w:rsidP="00EA0564">
            <w:pPr>
              <w:spacing w:after="0"/>
              <w:rPr>
                <w:rFonts w:cs="Arial"/>
                <w:lang w:bidi="en-US"/>
              </w:rPr>
            </w:pPr>
            <w:r>
              <w:rPr>
                <w:rFonts w:cs="Arial"/>
                <w:lang w:bidi="en-US"/>
              </w:rPr>
              <w:t>Clare-Louise Nicholls</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EA0564" w:rsidRPr="00BB6BE6" w:rsidRDefault="00EA0564" w:rsidP="00EA0564">
            <w:pPr>
              <w:spacing w:after="0"/>
              <w:rPr>
                <w:rFonts w:cs="Arial"/>
                <w:lang w:bidi="en-US"/>
              </w:rPr>
            </w:pPr>
            <w:r w:rsidRPr="00BB6BE6">
              <w:rPr>
                <w:rFonts w:cs="Arial"/>
                <w:lang w:bidi="en-US"/>
              </w:rPr>
              <w:t>Initial TOR</w:t>
            </w:r>
          </w:p>
        </w:tc>
      </w:tr>
      <w:tr w:rsidR="00EA0564" w:rsidRPr="00F80E44" w14:paraId="39ED8510" w14:textId="77777777" w:rsidTr="006547FE">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4470D" w14:textId="0463A47F" w:rsidR="00EA0564" w:rsidRPr="00BB6BE6" w:rsidRDefault="00EA0564" w:rsidP="00EA0564">
            <w:pPr>
              <w:spacing w:after="0"/>
              <w:rPr>
                <w:rFonts w:cs="Arial"/>
                <w:lang w:bidi="en-US"/>
              </w:rPr>
            </w:pPr>
            <w:r w:rsidRPr="00BB6BE6">
              <w:rPr>
                <w:rFonts w:cs="Arial"/>
                <w:lang w:bidi="en-US"/>
              </w:rPr>
              <w:t>V2.0</w:t>
            </w:r>
          </w:p>
        </w:tc>
        <w:tc>
          <w:tcPr>
            <w:tcW w:w="662" w:type="pct"/>
            <w:tcBorders>
              <w:top w:val="single" w:sz="4" w:space="0" w:color="auto"/>
              <w:left w:val="single" w:sz="4" w:space="0" w:color="auto"/>
              <w:bottom w:val="single" w:sz="4" w:space="0" w:color="auto"/>
              <w:right w:val="single" w:sz="4" w:space="0" w:color="auto"/>
            </w:tcBorders>
          </w:tcPr>
          <w:p w14:paraId="7E4669A1" w14:textId="1AA6DB04" w:rsidR="00EA0564" w:rsidRPr="00BB6BE6" w:rsidRDefault="00EA0564" w:rsidP="00EA0564">
            <w:pPr>
              <w:spacing w:after="0"/>
              <w:rPr>
                <w:rFonts w:cs="Arial"/>
                <w:lang w:bidi="en-US"/>
              </w:rPr>
            </w:pPr>
            <w:r>
              <w:rPr>
                <w:rFonts w:cs="Arial"/>
              </w:rPr>
              <w:t>April 2021</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6E4F3042" w14:textId="71A932D7" w:rsidR="00EA0564" w:rsidRPr="00BB6BE6" w:rsidRDefault="00EA0564" w:rsidP="00EA0564">
            <w:pPr>
              <w:spacing w:after="0"/>
              <w:rPr>
                <w:rFonts w:cs="Arial"/>
                <w:lang w:bidi="en-US"/>
              </w:rPr>
            </w:pPr>
            <w:r>
              <w:rPr>
                <w:rFonts w:cs="Arial"/>
                <w:lang w:bidi="en-US"/>
              </w:rPr>
              <w:t>Clare-Louise Nicholls</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6EFB4E08" w14:textId="3D241631" w:rsidR="00EA0564" w:rsidRPr="00BB6BE6" w:rsidRDefault="00EA0564" w:rsidP="00EA0564">
            <w:pPr>
              <w:spacing w:after="0"/>
              <w:rPr>
                <w:rFonts w:cs="Arial"/>
                <w:lang w:bidi="en-US"/>
              </w:rPr>
            </w:pPr>
            <w:r>
              <w:rPr>
                <w:rFonts w:cs="Arial"/>
              </w:rPr>
              <w:t>Update to reflect evolvement of Board role, update titles and Board names. Inclusion of LOB reporting and removal of decisions on share dividends.</w:t>
            </w:r>
          </w:p>
        </w:tc>
      </w:tr>
      <w:tr w:rsidR="00EA0564" w:rsidRPr="00F80E44" w14:paraId="568106C4"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6C4A64D5" w:rsidR="00EA0564" w:rsidRPr="00BB6BE6" w:rsidRDefault="00EA0564" w:rsidP="00EA0564">
            <w:pPr>
              <w:spacing w:after="0"/>
              <w:rPr>
                <w:rFonts w:cs="Arial"/>
                <w:lang w:bidi="en-US"/>
              </w:rPr>
            </w:pPr>
            <w:r w:rsidRPr="00BB6BE6">
              <w:rPr>
                <w:rFonts w:cs="Arial"/>
                <w:lang w:bidi="en-US"/>
              </w:rPr>
              <w:t>V3.0</w:t>
            </w:r>
          </w:p>
        </w:tc>
        <w:tc>
          <w:tcPr>
            <w:tcW w:w="662" w:type="pct"/>
            <w:tcBorders>
              <w:top w:val="single" w:sz="4" w:space="0" w:color="auto"/>
              <w:left w:val="single" w:sz="4" w:space="0" w:color="auto"/>
              <w:bottom w:val="single" w:sz="4" w:space="0" w:color="auto"/>
              <w:right w:val="single" w:sz="4" w:space="0" w:color="auto"/>
            </w:tcBorders>
            <w:vAlign w:val="center"/>
          </w:tcPr>
          <w:p w14:paraId="7ACD1ACF" w14:textId="2B441066" w:rsidR="00EA0564" w:rsidRPr="00BB6BE6" w:rsidRDefault="00EA0564" w:rsidP="00EA0564">
            <w:pPr>
              <w:spacing w:after="0"/>
              <w:rPr>
                <w:rFonts w:cs="Arial"/>
                <w:lang w:bidi="en-US"/>
              </w:rPr>
            </w:pPr>
            <w:r>
              <w:rPr>
                <w:rFonts w:cs="Arial"/>
                <w:lang w:bidi="en-US"/>
              </w:rPr>
              <w:t>20 May 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45E598B4" w:rsidR="00EA0564" w:rsidRPr="00BB6BE6" w:rsidRDefault="00EA0564" w:rsidP="00EA0564">
            <w:pPr>
              <w:spacing w:after="0"/>
              <w:rPr>
                <w:rFonts w:cs="Arial"/>
                <w:lang w:bidi="en-US"/>
              </w:rPr>
            </w:pPr>
            <w:r>
              <w:rPr>
                <w:rFonts w:cs="Arial"/>
                <w:lang w:bidi="en-US"/>
              </w:rPr>
              <w:t>Nick Harris (Director of Corporate Services)</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296756D0" w:rsidR="00EA0564" w:rsidRPr="00BB6BE6" w:rsidRDefault="00EA0564" w:rsidP="00EA0564">
            <w:pPr>
              <w:spacing w:after="0"/>
              <w:rPr>
                <w:rFonts w:cs="Arial"/>
                <w:lang w:bidi="en-US"/>
              </w:rPr>
            </w:pPr>
            <w:r w:rsidRPr="00BB6BE6">
              <w:rPr>
                <w:rFonts w:cs="Arial"/>
                <w:lang w:bidi="en-US"/>
              </w:rPr>
              <w:t xml:space="preserve">Review and Update to support </w:t>
            </w:r>
            <w:r>
              <w:rPr>
                <w:rFonts w:cs="Arial"/>
                <w:lang w:bidi="en-US"/>
              </w:rPr>
              <w:t>new format</w:t>
            </w:r>
          </w:p>
        </w:tc>
      </w:tr>
    </w:tbl>
    <w:p w14:paraId="1F7139F8" w14:textId="77777777" w:rsidR="00477729" w:rsidRPr="00F80E44" w:rsidRDefault="00477729" w:rsidP="00477729">
      <w:pPr>
        <w:pStyle w:val="Heading2"/>
      </w:pPr>
      <w:bookmarkStart w:id="10" w:name="_Toc109744880"/>
      <w:r>
        <w:t>Agenda Template</w:t>
      </w:r>
      <w:bookmarkEnd w:id="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7E67BA" w14:textId="77777777" w:rsidR="001E258D" w:rsidRPr="00EA0564" w:rsidRDefault="001E258D" w:rsidP="008175B9">
            <w:pPr>
              <w:spacing w:after="0"/>
              <w:jc w:val="center"/>
              <w:rPr>
                <w:rFonts w:cs="Arial"/>
                <w:lang w:bidi="en-US"/>
              </w:rPr>
            </w:pPr>
            <w:r w:rsidRPr="00EA0564">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95E3D5B" w14:textId="77777777" w:rsidR="001E258D" w:rsidRPr="00EA0564" w:rsidRDefault="001E258D" w:rsidP="008175B9">
            <w:pPr>
              <w:spacing w:after="0"/>
              <w:rPr>
                <w:rFonts w:cs="Arial"/>
                <w:lang w:bidi="en-US"/>
              </w:rPr>
            </w:pPr>
            <w:r w:rsidRPr="00EA0564">
              <w:rPr>
                <w:rFonts w:cs="Arial"/>
                <w:lang w:bidi="en-US"/>
              </w:rPr>
              <w:t>Introductions, Apologies &amp; Conflicts of Interest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F64D6C1" w14:textId="77777777" w:rsidR="001E258D" w:rsidRPr="00EA0564" w:rsidRDefault="001E258D" w:rsidP="008175B9">
            <w:pPr>
              <w:spacing w:after="0"/>
              <w:rPr>
                <w:rFonts w:cs="Arial"/>
                <w:lang w:bidi="en-US"/>
              </w:rPr>
            </w:pPr>
            <w:r w:rsidRPr="00EA0564">
              <w:rPr>
                <w:rFonts w:cs="Arial"/>
                <w:lang w:bidi="en-US"/>
              </w:rPr>
              <w:t>Chair</w:t>
            </w:r>
          </w:p>
        </w:tc>
      </w:tr>
      <w:tr w:rsidR="001E258D" w:rsidRPr="00F80E4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A482D0A" w14:textId="77777777" w:rsidR="001E258D" w:rsidRPr="00EA0564" w:rsidRDefault="001E258D" w:rsidP="008175B9">
            <w:pPr>
              <w:spacing w:after="0"/>
              <w:jc w:val="center"/>
              <w:rPr>
                <w:rFonts w:cs="Arial"/>
                <w:lang w:bidi="en-US"/>
              </w:rPr>
            </w:pPr>
            <w:r w:rsidRPr="00EA0564">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DF4D730" w14:textId="77777777" w:rsidR="001E258D" w:rsidRPr="00EA0564" w:rsidRDefault="001E258D" w:rsidP="008175B9">
            <w:pPr>
              <w:spacing w:after="0"/>
              <w:rPr>
                <w:rFonts w:cs="Arial"/>
                <w:lang w:bidi="en-US"/>
              </w:rPr>
            </w:pPr>
            <w:r w:rsidRPr="00EA0564">
              <w:rPr>
                <w:rFonts w:cs="Arial"/>
                <w:lang w:bidi="en-US"/>
              </w:rPr>
              <w:t>Previous Minutes and Action log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4F01E55" w14:textId="77777777" w:rsidR="001E258D" w:rsidRPr="00EA0564" w:rsidRDefault="001E258D" w:rsidP="008175B9">
            <w:pPr>
              <w:spacing w:after="0"/>
              <w:rPr>
                <w:rFonts w:cs="Arial"/>
                <w:lang w:bidi="en-US"/>
              </w:rPr>
            </w:pPr>
            <w:r w:rsidRPr="00EA0564">
              <w:rPr>
                <w:rFonts w:cs="Arial"/>
                <w:lang w:bidi="en-US"/>
              </w:rPr>
              <w:t>Chair</w:t>
            </w:r>
          </w:p>
        </w:tc>
      </w:tr>
      <w:tr w:rsidR="001E258D" w:rsidRPr="00F80E4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762D36" w14:textId="77777777" w:rsidR="001E258D" w:rsidRPr="00EA0564" w:rsidRDefault="001E258D" w:rsidP="008175B9">
            <w:pPr>
              <w:spacing w:after="0"/>
              <w:jc w:val="center"/>
              <w:rPr>
                <w:rFonts w:cs="Arial"/>
                <w:lang w:bidi="en-US"/>
              </w:rPr>
            </w:pPr>
            <w:r w:rsidRPr="00EA0564">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FB13D7E" w14:textId="7504DA20" w:rsidR="001E258D" w:rsidRPr="00EA0564" w:rsidRDefault="00EA0564" w:rsidP="00EA0564">
            <w:pPr>
              <w:spacing w:before="60" w:after="60"/>
            </w:pPr>
            <w:r>
              <w:t>Management Accounts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D90F28D" w14:textId="0B29D2F1" w:rsidR="001E258D" w:rsidRPr="00EA0564" w:rsidRDefault="00B458BA" w:rsidP="008175B9">
            <w:pPr>
              <w:spacing w:after="0"/>
              <w:rPr>
                <w:rFonts w:cs="Arial"/>
                <w:lang w:bidi="en-US"/>
              </w:rPr>
            </w:pPr>
            <w:r>
              <w:rPr>
                <w:rFonts w:cs="Arial"/>
                <w:lang w:bidi="en-US"/>
              </w:rPr>
              <w:t>Managing Director</w:t>
            </w:r>
          </w:p>
        </w:tc>
      </w:tr>
      <w:tr w:rsidR="001E258D" w:rsidRPr="00F80E44" w14:paraId="2E658307"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6ABE4CF" w14:textId="77777777" w:rsidR="001E258D" w:rsidRPr="00EA0564" w:rsidRDefault="001E258D" w:rsidP="008175B9">
            <w:pPr>
              <w:spacing w:after="0"/>
              <w:jc w:val="center"/>
              <w:rPr>
                <w:rFonts w:cs="Arial"/>
                <w:lang w:bidi="en-US"/>
              </w:rPr>
            </w:pPr>
            <w:r w:rsidRPr="00EA0564">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B75A061" w14:textId="317CFFB0" w:rsidR="001E258D" w:rsidRPr="00EA0564" w:rsidRDefault="00EA0564" w:rsidP="008175B9">
            <w:pPr>
              <w:spacing w:after="0"/>
              <w:rPr>
                <w:rFonts w:cs="Arial"/>
                <w:lang w:bidi="en-US"/>
              </w:rPr>
            </w:pPr>
            <w:r>
              <w:t>Practice Finances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A969881" w14:textId="62D7CB36" w:rsidR="001E258D" w:rsidRPr="00EA0564" w:rsidRDefault="00F64A01" w:rsidP="008175B9">
            <w:pPr>
              <w:spacing w:after="0"/>
              <w:rPr>
                <w:rFonts w:cs="Arial"/>
                <w:lang w:bidi="en-US"/>
              </w:rPr>
            </w:pPr>
            <w:r>
              <w:rPr>
                <w:rFonts w:cs="Arial"/>
                <w:lang w:bidi="en-US"/>
              </w:rPr>
              <w:t>Managing Director</w:t>
            </w:r>
          </w:p>
        </w:tc>
      </w:tr>
      <w:tr w:rsidR="001E258D" w:rsidRPr="00F80E44" w14:paraId="276D9522"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760682E" w14:textId="77777777" w:rsidR="001E258D" w:rsidRPr="00EA0564" w:rsidRDefault="001E258D" w:rsidP="008175B9">
            <w:pPr>
              <w:spacing w:after="0"/>
              <w:jc w:val="center"/>
              <w:rPr>
                <w:rFonts w:cs="Arial"/>
                <w:lang w:bidi="en-US"/>
              </w:rPr>
            </w:pPr>
            <w:r w:rsidRPr="00EA0564">
              <w:rPr>
                <w:rFonts w:cs="Arial"/>
                <w:lang w:bidi="en-US"/>
              </w:rPr>
              <w:t>5</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8896EE0" w14:textId="1A55BD95" w:rsidR="001E258D" w:rsidRPr="00EA0564" w:rsidRDefault="0012548D" w:rsidP="008175B9">
            <w:pPr>
              <w:spacing w:after="0"/>
              <w:rPr>
                <w:rFonts w:cs="Arial"/>
                <w:lang w:bidi="en-US"/>
              </w:rPr>
            </w:pPr>
            <w:r>
              <w:t>Financial risk register</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B6F49C2" w14:textId="74955C5F" w:rsidR="001E258D" w:rsidRPr="00EA0564" w:rsidRDefault="00F64A01" w:rsidP="008175B9">
            <w:pPr>
              <w:spacing w:after="0"/>
              <w:rPr>
                <w:rFonts w:cs="Arial"/>
                <w:lang w:bidi="en-US"/>
              </w:rPr>
            </w:pPr>
            <w:r>
              <w:rPr>
                <w:rFonts w:cs="Arial"/>
                <w:lang w:bidi="en-US"/>
              </w:rPr>
              <w:t>Managing Director</w:t>
            </w:r>
          </w:p>
        </w:tc>
      </w:tr>
      <w:tr w:rsidR="001E258D" w:rsidRPr="00F80E44" w14:paraId="21979EC5" w14:textId="77777777" w:rsidTr="008175B9">
        <w:trPr>
          <w:trHeight w:val="19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C911410" w14:textId="30D5DFE8" w:rsidR="001E258D" w:rsidRPr="00EA0564" w:rsidRDefault="0012548D" w:rsidP="008175B9">
            <w:pPr>
              <w:spacing w:after="0"/>
              <w:jc w:val="center"/>
              <w:rPr>
                <w:rFonts w:cs="Arial"/>
                <w:lang w:bidi="en-US"/>
              </w:rPr>
            </w:pPr>
            <w:r>
              <w:rPr>
                <w:rFonts w:cs="Arial"/>
                <w:lang w:bidi="en-US"/>
              </w:rPr>
              <w:t>6</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04BB756B" w14:textId="77777777" w:rsidR="001E258D" w:rsidRPr="00EA0564" w:rsidRDefault="001E258D" w:rsidP="008175B9">
            <w:pPr>
              <w:spacing w:after="0"/>
              <w:rPr>
                <w:rFonts w:cs="Arial"/>
                <w:lang w:bidi="en-US"/>
              </w:rPr>
            </w:pPr>
            <w:r w:rsidRPr="00EA0564">
              <w:rPr>
                <w:rFonts w:cs="Arial"/>
                <w:lang w:bidi="en-US"/>
              </w:rPr>
              <w:t>AOB</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69447EA" w14:textId="77777777" w:rsidR="001E258D" w:rsidRPr="00EA0564" w:rsidRDefault="001E258D" w:rsidP="008175B9">
            <w:pPr>
              <w:spacing w:after="0"/>
              <w:rPr>
                <w:rFonts w:cs="Arial"/>
                <w:lang w:bidi="en-US"/>
              </w:rPr>
            </w:pPr>
            <w:r w:rsidRPr="00EA0564">
              <w:rPr>
                <w:rFonts w:cs="Arial"/>
                <w:lang w:bidi="en-US"/>
              </w:rPr>
              <w:t>All</w:t>
            </w:r>
          </w:p>
        </w:tc>
      </w:tr>
      <w:tr w:rsidR="001E258D" w:rsidRPr="00F80E44" w14:paraId="1D76F636" w14:textId="77777777" w:rsidTr="008175B9">
        <w:trPr>
          <w:trHeight w:val="19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0B2BF56" w14:textId="26F746C3" w:rsidR="001E258D" w:rsidRPr="00EA0564" w:rsidRDefault="0012548D" w:rsidP="008175B9">
            <w:pPr>
              <w:spacing w:after="0"/>
              <w:jc w:val="center"/>
              <w:rPr>
                <w:rFonts w:cs="Arial"/>
                <w:lang w:bidi="en-US"/>
              </w:rPr>
            </w:pPr>
            <w:r>
              <w:rPr>
                <w:rFonts w:cs="Arial"/>
                <w:lang w:bidi="en-US"/>
              </w:rPr>
              <w:t>7</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46322ED" w14:textId="409AAEC2" w:rsidR="001E258D" w:rsidRPr="00EA0564" w:rsidRDefault="001E258D" w:rsidP="008175B9">
            <w:pPr>
              <w:spacing w:after="0"/>
              <w:rPr>
                <w:rFonts w:cs="Arial"/>
                <w:lang w:bidi="en-US"/>
              </w:rPr>
            </w:pPr>
            <w:r w:rsidRPr="00EA0564">
              <w:rPr>
                <w:rFonts w:cs="Arial"/>
                <w:lang w:bidi="en-US"/>
              </w:rPr>
              <w:t>Comms from the meeting</w:t>
            </w:r>
            <w:r w:rsidR="00AD1A69" w:rsidRPr="00EA0564">
              <w:rPr>
                <w:rFonts w:cs="Arial"/>
                <w:lang w:bidi="en-US"/>
              </w:rPr>
              <w:t>/Items for Escalation</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1A3FD264" w14:textId="77777777" w:rsidR="001E258D" w:rsidRPr="00EA0564" w:rsidRDefault="001E258D" w:rsidP="008175B9">
            <w:pPr>
              <w:spacing w:after="0"/>
              <w:rPr>
                <w:rFonts w:cs="Arial"/>
                <w:lang w:bidi="en-US"/>
              </w:rPr>
            </w:pPr>
            <w:r w:rsidRPr="00EA0564">
              <w:rPr>
                <w:rFonts w:cs="Arial"/>
                <w:lang w:bidi="en-US"/>
              </w:rPr>
              <w:t>Chair</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A17A717-0282-4782-B4C0-0E677C9E6099}"/>
  </w:font>
  <w:font w:name="Times New Roman">
    <w:panose1 w:val="02020603050405020304"/>
    <w:charset w:val="00"/>
    <w:family w:val="roman"/>
    <w:pitch w:val="variable"/>
    <w:sig w:usb0="E0002EFF" w:usb1="C000785B" w:usb2="00000009" w:usb3="00000000" w:csb0="000001FF" w:csb1="00000000"/>
    <w:embedRegular r:id="rId2" w:fontKey="{85555E73-9EFB-4E59-99A3-74FD6C368B70}"/>
    <w:embedBold r:id="rId3" w:fontKey="{5044D557-4F95-4194-BFE3-BD1D9A1EA8B7}"/>
  </w:font>
  <w:font w:name="Courier New">
    <w:panose1 w:val="02070309020205020404"/>
    <w:charset w:val="00"/>
    <w:family w:val="modern"/>
    <w:pitch w:val="fixed"/>
    <w:sig w:usb0="E0002EFF" w:usb1="C0007843" w:usb2="00000009" w:usb3="00000000" w:csb0="000001FF" w:csb1="00000000"/>
    <w:embedRegular r:id="rId4" w:fontKey="{78F2E6BC-7A9C-4658-B0A6-2C2278130A05}"/>
  </w:font>
  <w:font w:name="Wingdings">
    <w:panose1 w:val="05000000000000000000"/>
    <w:charset w:val="02"/>
    <w:family w:val="auto"/>
    <w:pitch w:val="variable"/>
    <w:sig w:usb0="00000000" w:usb1="10000000" w:usb2="00000000" w:usb3="00000000" w:csb0="80000000" w:csb1="00000000"/>
    <w:embedRegular r:id="rId5" w:fontKey="{2D4B1FF9-C67C-47B2-AB6B-CF3EFC2FBF05}"/>
  </w:font>
  <w:font w:name="Arial">
    <w:panose1 w:val="020B0604020202020204"/>
    <w:charset w:val="00"/>
    <w:family w:val="swiss"/>
    <w:pitch w:val="variable"/>
    <w:sig w:usb0="E0002EFF" w:usb1="C000785B" w:usb2="00000009" w:usb3="00000000" w:csb0="000001FF" w:csb1="00000000"/>
    <w:embedRegular r:id="rId6" w:fontKey="{0B44515E-A313-46E9-A9B2-CB511DD3D881}"/>
    <w:embedBold r:id="rId7" w:fontKey="{411720DD-FB7F-4D21-8981-A50E0C2DB8F4}"/>
    <w:embedItalic r:id="rId8" w:fontKey="{808FAB6B-004F-4C4F-BF3F-FF72F49C525A}"/>
    <w:embedBoldItalic r:id="rId9" w:fontKey="{36859604-AA28-40B6-95B6-ACCB311D3341}"/>
  </w:font>
  <w:font w:name="Bree Serif">
    <w:panose1 w:val="02000503040000020004"/>
    <w:charset w:val="00"/>
    <w:family w:val="auto"/>
    <w:pitch w:val="variable"/>
    <w:sig w:usb0="A00000AF" w:usb1="4000204B" w:usb2="00000000" w:usb3="00000000" w:csb0="00000093" w:csb1="00000000"/>
    <w:embedRegular r:id="rId10" w:fontKey="{0E416FAB-75F0-4907-8659-854563FC1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3AA7" w14:textId="3E228D86" w:rsidR="00DF754F" w:rsidRPr="00DF754F" w:rsidRDefault="0032167C"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Finance Governance Board</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E789B"/>
    <w:multiLevelType w:val="hybridMultilevel"/>
    <w:tmpl w:val="A9EA1BA6"/>
    <w:lvl w:ilvl="0" w:tplc="180E28D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8D3273"/>
    <w:multiLevelType w:val="hybridMultilevel"/>
    <w:tmpl w:val="508A0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6122804">
    <w:abstractNumId w:val="5"/>
  </w:num>
  <w:num w:numId="2" w16cid:durableId="989863662">
    <w:abstractNumId w:val="1"/>
  </w:num>
  <w:num w:numId="3" w16cid:durableId="238298166">
    <w:abstractNumId w:val="7"/>
  </w:num>
  <w:num w:numId="4" w16cid:durableId="1333145509">
    <w:abstractNumId w:val="9"/>
  </w:num>
  <w:num w:numId="5" w16cid:durableId="1168207146">
    <w:abstractNumId w:val="0"/>
  </w:num>
  <w:num w:numId="6" w16cid:durableId="44065332">
    <w:abstractNumId w:val="12"/>
  </w:num>
  <w:num w:numId="7" w16cid:durableId="645477043">
    <w:abstractNumId w:val="14"/>
  </w:num>
  <w:num w:numId="8" w16cid:durableId="378869111">
    <w:abstractNumId w:val="8"/>
  </w:num>
  <w:num w:numId="9" w16cid:durableId="2080133044">
    <w:abstractNumId w:val="4"/>
  </w:num>
  <w:num w:numId="10" w16cid:durableId="1117138202">
    <w:abstractNumId w:val="6"/>
  </w:num>
  <w:num w:numId="11" w16cid:durableId="1392732593">
    <w:abstractNumId w:val="13"/>
  </w:num>
  <w:num w:numId="12" w16cid:durableId="147986812">
    <w:abstractNumId w:val="15"/>
  </w:num>
  <w:num w:numId="13" w16cid:durableId="870076038">
    <w:abstractNumId w:val="2"/>
  </w:num>
  <w:num w:numId="14" w16cid:durableId="1995912578">
    <w:abstractNumId w:val="13"/>
  </w:num>
  <w:num w:numId="15" w16cid:durableId="1549604092">
    <w:abstractNumId w:val="10"/>
  </w:num>
  <w:num w:numId="16" w16cid:durableId="970480796">
    <w:abstractNumId w:val="11"/>
  </w:num>
  <w:num w:numId="17" w16cid:durableId="648946877">
    <w:abstractNumId w:val="3"/>
  </w:num>
  <w:num w:numId="18" w16cid:durableId="4808557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731F7"/>
    <w:rsid w:val="001101C3"/>
    <w:rsid w:val="0012548D"/>
    <w:rsid w:val="001727E7"/>
    <w:rsid w:val="001E258D"/>
    <w:rsid w:val="00201C81"/>
    <w:rsid w:val="002358A6"/>
    <w:rsid w:val="002B14A0"/>
    <w:rsid w:val="002E6BB8"/>
    <w:rsid w:val="00321639"/>
    <w:rsid w:val="0032167C"/>
    <w:rsid w:val="00345C43"/>
    <w:rsid w:val="003B6FA1"/>
    <w:rsid w:val="003B7015"/>
    <w:rsid w:val="003E5324"/>
    <w:rsid w:val="003F037B"/>
    <w:rsid w:val="00410309"/>
    <w:rsid w:val="00420482"/>
    <w:rsid w:val="00426F5A"/>
    <w:rsid w:val="0047176A"/>
    <w:rsid w:val="00477729"/>
    <w:rsid w:val="00484426"/>
    <w:rsid w:val="004907AF"/>
    <w:rsid w:val="004B525A"/>
    <w:rsid w:val="004D0936"/>
    <w:rsid w:val="00551851"/>
    <w:rsid w:val="00673D92"/>
    <w:rsid w:val="00680120"/>
    <w:rsid w:val="00687118"/>
    <w:rsid w:val="006916B2"/>
    <w:rsid w:val="006E1BFF"/>
    <w:rsid w:val="007273DA"/>
    <w:rsid w:val="008122CA"/>
    <w:rsid w:val="00821EA7"/>
    <w:rsid w:val="00863EA2"/>
    <w:rsid w:val="0089001A"/>
    <w:rsid w:val="008D1865"/>
    <w:rsid w:val="009B00B4"/>
    <w:rsid w:val="009D217C"/>
    <w:rsid w:val="00A13860"/>
    <w:rsid w:val="00A1529B"/>
    <w:rsid w:val="00AD1A69"/>
    <w:rsid w:val="00AF0C16"/>
    <w:rsid w:val="00B1340E"/>
    <w:rsid w:val="00B458BA"/>
    <w:rsid w:val="00B9218C"/>
    <w:rsid w:val="00BB6BE6"/>
    <w:rsid w:val="00C47B58"/>
    <w:rsid w:val="00D11CCB"/>
    <w:rsid w:val="00D3093E"/>
    <w:rsid w:val="00D700DB"/>
    <w:rsid w:val="00DF754F"/>
    <w:rsid w:val="00E55566"/>
    <w:rsid w:val="00EA0564"/>
    <w:rsid w:val="00EF29B6"/>
    <w:rsid w:val="00EF4CE9"/>
    <w:rsid w:val="00F00667"/>
    <w:rsid w:val="00F647F7"/>
    <w:rsid w:val="00F64A01"/>
    <w:rsid w:val="00F665AF"/>
    <w:rsid w:val="00F9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8D1865"/>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0FCE8-015C-4F36-8230-2903F42E0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ROBERTS, Kathryn (BRISDOC HEALTHCARE SERVICES OOH)</cp:lastModifiedBy>
  <cp:revision>3</cp:revision>
  <cp:lastPrinted>2022-02-09T17:27:00Z</cp:lastPrinted>
  <dcterms:created xsi:type="dcterms:W3CDTF">2022-07-25T10:52:00Z</dcterms:created>
  <dcterms:modified xsi:type="dcterms:W3CDTF">2022-07-26T15:20:00Z</dcterms:modified>
</cp:coreProperties>
</file>